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F05D" w14:textId="77777777" w:rsidR="00825D46" w:rsidRPr="00825D46" w:rsidRDefault="00825D46" w:rsidP="00825D46">
      <w:p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b/>
          <w:bCs/>
          <w:sz w:val="24"/>
          <w:szCs w:val="24"/>
          <w:u w:val="single"/>
        </w:rPr>
        <w:t>SB 704 COVID-19 RECOVERY ACT</w:t>
      </w:r>
    </w:p>
    <w:p w14:paraId="7E8BD0DC" w14:textId="77777777" w:rsidR="00825D46" w:rsidRPr="00825D46" w:rsidRDefault="00825D46" w:rsidP="00825D46">
      <w:p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This bill contained all of the policy changes prompted by this crisis. Please note that many of these provisions are temporary and valid only through the anticipated duration of this crisis; the effective date in each section will say how long the measure may last. They’re listed in numerical order by bill section, not in order of importance to cities.</w:t>
      </w:r>
    </w:p>
    <w:p w14:paraId="54D88726"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1.5: allows the Buncombe County Tourism Development Authority to use occupancy tax dollars for small business grants</w:t>
      </w:r>
    </w:p>
    <w:p w14:paraId="11C5A722" w14:textId="7D329AC2"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 xml:space="preserve">4.7: delays motor vehicle property tax payments for a period of </w:t>
      </w:r>
      <w:r w:rsidR="00D310AC">
        <w:rPr>
          <w:rFonts w:ascii="Times New Roman" w:eastAsia="Times New Roman" w:hAnsi="Times New Roman" w:cs="Times New Roman"/>
          <w:sz w:val="24"/>
          <w:szCs w:val="24"/>
        </w:rPr>
        <w:t>five</w:t>
      </w:r>
      <w:bookmarkStart w:id="0" w:name="_GoBack"/>
      <w:bookmarkEnd w:id="0"/>
      <w:r w:rsidRPr="00825D46">
        <w:rPr>
          <w:rFonts w:ascii="Times New Roman" w:eastAsia="Times New Roman" w:hAnsi="Times New Roman" w:cs="Times New Roman"/>
          <w:sz w:val="24"/>
          <w:szCs w:val="24"/>
        </w:rPr>
        <w:t xml:space="preserve"> months, a move that would likely mean more than $200 million in deferred property tax payments to cities</w:t>
      </w:r>
    </w:p>
    <w:p w14:paraId="66A96D29"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4.17: allows the release of certain personal communicable disease information by health officials to law enforcement officials</w:t>
      </w:r>
    </w:p>
    <w:p w14:paraId="0CCDA560"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4.19: allows the N.C. Department of Environmental Quality to place emergency restrictions on the collection, handling, and transport of solid waste</w:t>
      </w:r>
    </w:p>
    <w:p w14:paraId="484E016E"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4.20: provides a waiver process to enable landfills to accept yard waste</w:t>
      </w:r>
    </w:p>
    <w:p w14:paraId="7399C395"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4.23: removes certain eligibility barriers for local government and law enforcement retirees who return to work during this crisis</w:t>
      </w:r>
    </w:p>
    <w:p w14:paraId="6CF1172C"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4.27: removes the requirement for a local government’s proposed budget to be available for public inspection in the clerk’s office</w:t>
      </w:r>
    </w:p>
    <w:p w14:paraId="7812F07C"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4.28: changes the daily deposit requirement to allow weekly deposits</w:t>
      </w:r>
    </w:p>
    <w:p w14:paraId="09A0CED8"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4.29: requires one-time COVID-19 financial health reports made by local governments to the Local Government Commission by February 15, 2021</w:t>
      </w:r>
    </w:p>
    <w:p w14:paraId="792BE971"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 xml:space="preserve">4.30: reinstates authority for special obligation bonds, a borrowing tool for large capital projects such as water, solid waste, and beach </w:t>
      </w:r>
      <w:proofErr w:type="spellStart"/>
      <w:r w:rsidRPr="00825D46">
        <w:rPr>
          <w:rFonts w:ascii="Times New Roman" w:eastAsia="Times New Roman" w:hAnsi="Times New Roman" w:cs="Times New Roman"/>
          <w:sz w:val="24"/>
          <w:szCs w:val="24"/>
        </w:rPr>
        <w:t>renourishment</w:t>
      </w:r>
      <w:proofErr w:type="spellEnd"/>
    </w:p>
    <w:p w14:paraId="24A77E00"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4.31: clarifies the authority for local boards to conduct remote meetings</w:t>
      </w:r>
    </w:p>
    <w:p w14:paraId="489999D8"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4.33: delays the effective date of the new Chapter 160D, which reorganizes the state’s land use and planning statutes, by eight months to August 1, 2021</w:t>
      </w:r>
    </w:p>
    <w:p w14:paraId="47AFD720"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4.34: allows incorporation of updated floodplain maps into local ordinances</w:t>
      </w:r>
    </w:p>
    <w:p w14:paraId="3FDCB06E"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4.35: extends to March 1, 2021, a requirement for all local governments who have not already submitted a report that details which of their ordinances have criminal penalties</w:t>
      </w:r>
    </w:p>
    <w:p w14:paraId="10694295"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4.36: delays a requirement for rideshare drivers to display identification sign by two months, to Sept. 1, 2020</w:t>
      </w:r>
    </w:p>
    <w:p w14:paraId="312C00B5"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4.40: extends the expiration date of certain development approvals by five months, if the approval was valid between March 10-April 28, 2020</w:t>
      </w:r>
    </w:p>
    <w:p w14:paraId="0023EA89" w14:textId="77777777" w:rsidR="00825D46" w:rsidRPr="00825D46" w:rsidRDefault="00825D46" w:rsidP="00825D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D46">
        <w:rPr>
          <w:rFonts w:ascii="Times New Roman" w:eastAsia="Times New Roman" w:hAnsi="Times New Roman" w:cs="Times New Roman"/>
          <w:sz w:val="24"/>
          <w:szCs w:val="24"/>
        </w:rPr>
        <w:t>4.42: allows councils of government to administer a local government’s FEMA dollars</w:t>
      </w:r>
    </w:p>
    <w:p w14:paraId="7CE947E2" w14:textId="77777777" w:rsidR="00D1474D" w:rsidRDefault="00D310AC"/>
    <w:sectPr w:rsidR="00D1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52D"/>
    <w:multiLevelType w:val="multilevel"/>
    <w:tmpl w:val="410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46"/>
    <w:rsid w:val="00217EF5"/>
    <w:rsid w:val="00825D46"/>
    <w:rsid w:val="009043DB"/>
    <w:rsid w:val="00B74ACA"/>
    <w:rsid w:val="00D3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EB1C"/>
  <w15:chartTrackingRefBased/>
  <w15:docId w15:val="{CB955FA7-29EE-4A93-A669-819641EF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B42CA48E39641B97A34B9C1BE3C56" ma:contentTypeVersion="13" ma:contentTypeDescription="Create a new document." ma:contentTypeScope="" ma:versionID="1a725a0c8b00b3eb1a3844afdf014873">
  <xsd:schema xmlns:xsd="http://www.w3.org/2001/XMLSchema" xmlns:xs="http://www.w3.org/2001/XMLSchema" xmlns:p="http://schemas.microsoft.com/office/2006/metadata/properties" xmlns:ns3="5211bef2-4325-4919-8918-4f61101c96e2" xmlns:ns4="94e86f28-008e-456d-9570-fb99f6a3693a" targetNamespace="http://schemas.microsoft.com/office/2006/metadata/properties" ma:root="true" ma:fieldsID="d666afe965faeb4b09f02c112e253514" ns3:_="" ns4:_="">
    <xsd:import namespace="5211bef2-4325-4919-8918-4f61101c96e2"/>
    <xsd:import namespace="94e86f28-008e-456d-9570-fb99f6a369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bef2-4325-4919-8918-4f61101c9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86f28-008e-456d-9570-fb99f6a369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2CD05-B27C-4A51-9444-D3B0566FE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82C90-DAF9-4DAD-827A-61552CA8474D}">
  <ds:schemaRefs>
    <ds:schemaRef ds:uri="http://schemas.microsoft.com/sharepoint/v3/contenttype/forms"/>
  </ds:schemaRefs>
</ds:datastoreItem>
</file>

<file path=customXml/itemProps3.xml><?xml version="1.0" encoding="utf-8"?>
<ds:datastoreItem xmlns:ds="http://schemas.openxmlformats.org/officeDocument/2006/customXml" ds:itemID="{1A8B1A65-6117-4ADB-9FA6-5E5504FA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bef2-4325-4919-8918-4f61101c96e2"/>
    <ds:schemaRef ds:uri="94e86f28-008e-456d-9570-fb99f6a36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Cassidy</dc:creator>
  <cp:keywords/>
  <dc:description/>
  <cp:lastModifiedBy>Ben Brown</cp:lastModifiedBy>
  <cp:revision>2</cp:revision>
  <dcterms:created xsi:type="dcterms:W3CDTF">2020-05-08T16:10:00Z</dcterms:created>
  <dcterms:modified xsi:type="dcterms:W3CDTF">2020-05-08T16:10:00Z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0x010100CF3B42CA48E39641B97A34B9C1BE3C56</vt:lpwstr>
  </property>
</Properties>
</file>