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A6B5C" w14:textId="61156077" w:rsidR="00DE0012" w:rsidRPr="00CB53DE" w:rsidRDefault="00DE0012" w:rsidP="00150C4B">
      <w:pPr>
        <w:jc w:val="center"/>
        <w:rPr>
          <w:rFonts w:cstheme="minorHAnsi"/>
          <w:b/>
          <w:bCs/>
        </w:rPr>
      </w:pPr>
      <w:r w:rsidRPr="00CB53DE">
        <w:rPr>
          <w:rFonts w:cstheme="minorHAnsi"/>
          <w:b/>
          <w:bCs/>
        </w:rPr>
        <w:t>Generation Equality: Supporting a New Wave of Youth-Led Activism for Gender Equality</w:t>
      </w:r>
    </w:p>
    <w:p w14:paraId="25E1E3BF" w14:textId="38E9C5B7" w:rsidR="00D96766" w:rsidRPr="00CB53DE" w:rsidRDefault="00230B86" w:rsidP="00150C4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Proposal + Budget Instructions</w:t>
      </w:r>
    </w:p>
    <w:p w14:paraId="54EB3E33" w14:textId="77777777" w:rsidR="00150C4B" w:rsidRPr="00CB53DE" w:rsidRDefault="00150C4B" w:rsidP="008B074D">
      <w:pPr>
        <w:keepNext/>
        <w:autoSpaceDE w:val="0"/>
        <w:autoSpaceDN w:val="0"/>
        <w:adjustRightInd w:val="0"/>
        <w:outlineLvl w:val="3"/>
        <w:rPr>
          <w:rFonts w:cstheme="minorHAnsi"/>
          <w:bCs/>
        </w:rPr>
      </w:pPr>
    </w:p>
    <w:p w14:paraId="425C47C3" w14:textId="4B213B42" w:rsidR="008B074D" w:rsidRPr="00CB53DE" w:rsidRDefault="008B074D" w:rsidP="008B074D">
      <w:pPr>
        <w:keepNext/>
        <w:autoSpaceDE w:val="0"/>
        <w:autoSpaceDN w:val="0"/>
        <w:adjustRightInd w:val="0"/>
        <w:outlineLvl w:val="3"/>
        <w:rPr>
          <w:rFonts w:cstheme="minorHAnsi"/>
          <w:bCs/>
        </w:rPr>
      </w:pPr>
      <w:r w:rsidRPr="00CB53DE">
        <w:rPr>
          <w:rFonts w:cstheme="minorHAnsi"/>
          <w:bCs/>
        </w:rPr>
        <w:t>Your complete application package will consist of the following components:</w:t>
      </w:r>
    </w:p>
    <w:p w14:paraId="27EFEC2B" w14:textId="77777777" w:rsidR="00CB53DE" w:rsidRPr="00CB53DE" w:rsidRDefault="00CB53DE" w:rsidP="00CB53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B53DE">
        <w:rPr>
          <w:rFonts w:eastAsia="Times New Roman" w:cstheme="minorHAnsi"/>
        </w:rPr>
        <w:t xml:space="preserve">Applicant profile – </w:t>
      </w:r>
      <w:r w:rsidRPr="00CB53DE">
        <w:rPr>
          <w:rFonts w:eastAsia="Times New Roman" w:cstheme="minorHAnsi"/>
          <w:i/>
          <w:iCs/>
        </w:rPr>
        <w:t>completed via the application portal</w:t>
      </w:r>
    </w:p>
    <w:p w14:paraId="3A44006B" w14:textId="77777777" w:rsidR="00CB53DE" w:rsidRPr="00CB53DE" w:rsidRDefault="00CB53DE" w:rsidP="00CB53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B53DE">
        <w:rPr>
          <w:rFonts w:eastAsia="Times New Roman" w:cstheme="minorHAnsi"/>
        </w:rPr>
        <w:t xml:space="preserve">Up to four-page proposal: three page project description + one page budget </w:t>
      </w:r>
      <w:proofErr w:type="gramStart"/>
      <w:r w:rsidRPr="00CB53DE">
        <w:rPr>
          <w:rFonts w:eastAsia="Times New Roman" w:cstheme="minorHAnsi"/>
        </w:rPr>
        <w:t>–  </w:t>
      </w:r>
      <w:r w:rsidRPr="00CB53DE">
        <w:rPr>
          <w:rFonts w:eastAsia="Times New Roman" w:cstheme="minorHAnsi"/>
          <w:i/>
          <w:iCs/>
        </w:rPr>
        <w:t>all</w:t>
      </w:r>
      <w:proofErr w:type="gramEnd"/>
      <w:r w:rsidRPr="00CB53DE">
        <w:rPr>
          <w:rFonts w:eastAsia="Times New Roman" w:cstheme="minorHAnsi"/>
          <w:i/>
          <w:iCs/>
        </w:rPr>
        <w:t> uploaded as a Microsoft Word or Adobe PDF file</w:t>
      </w:r>
    </w:p>
    <w:p w14:paraId="5DD0D7B2" w14:textId="77777777" w:rsidR="00CB53DE" w:rsidRPr="00CB53DE" w:rsidRDefault="00CB53DE" w:rsidP="00CB53D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B53DE">
        <w:rPr>
          <w:rFonts w:eastAsia="Times New Roman" w:cstheme="minorHAnsi"/>
        </w:rPr>
        <w:t xml:space="preserve">Agreement to the RFP Terms and Conditions - </w:t>
      </w:r>
      <w:r w:rsidRPr="00CB53DE">
        <w:rPr>
          <w:rFonts w:eastAsia="Times New Roman" w:cstheme="minorHAnsi"/>
          <w:i/>
          <w:iCs/>
        </w:rPr>
        <w:t>completed via the application portal</w:t>
      </w:r>
    </w:p>
    <w:p w14:paraId="083AD85A" w14:textId="0E9075FB" w:rsidR="008B074D" w:rsidRPr="00CB53DE" w:rsidRDefault="00CB53DE" w:rsidP="008B074D">
      <w:pPr>
        <w:keepNext/>
        <w:autoSpaceDE w:val="0"/>
        <w:autoSpaceDN w:val="0"/>
        <w:adjustRightInd w:val="0"/>
        <w:spacing w:before="480" w:after="120"/>
        <w:outlineLvl w:val="3"/>
        <w:rPr>
          <w:rFonts w:cstheme="minorHAnsi"/>
          <w:bCs/>
        </w:rPr>
      </w:pPr>
      <w:r w:rsidRPr="00CB53DE">
        <w:rPr>
          <w:rFonts w:cstheme="minorHAnsi"/>
          <w:b/>
          <w:bCs/>
          <w:u w:val="single"/>
        </w:rPr>
        <w:t xml:space="preserve">PROPOSAL </w:t>
      </w:r>
      <w:r>
        <w:rPr>
          <w:rFonts w:cstheme="minorHAnsi"/>
          <w:b/>
          <w:bCs/>
          <w:u w:val="single"/>
        </w:rPr>
        <w:t>INSTRUCTIONS</w:t>
      </w:r>
    </w:p>
    <w:p w14:paraId="687BF978" w14:textId="24140D62" w:rsidR="008B074D" w:rsidRPr="00CB53DE" w:rsidRDefault="008B074D" w:rsidP="008B074D">
      <w:pPr>
        <w:keepNext/>
        <w:autoSpaceDE w:val="0"/>
        <w:autoSpaceDN w:val="0"/>
        <w:adjustRightInd w:val="0"/>
        <w:outlineLvl w:val="3"/>
        <w:rPr>
          <w:rFonts w:cstheme="minorHAnsi"/>
        </w:rPr>
      </w:pPr>
      <w:r w:rsidRPr="00CB53DE">
        <w:rPr>
          <w:rFonts w:cstheme="minorHAnsi"/>
        </w:rPr>
        <w:t>Please enter proposal text in Sections I and II</w:t>
      </w:r>
      <w:r w:rsidR="00744DD6" w:rsidRPr="00CB53DE">
        <w:rPr>
          <w:rFonts w:cstheme="minorHAnsi"/>
        </w:rPr>
        <w:t xml:space="preserve"> and budget information in Section III, </w:t>
      </w:r>
      <w:r w:rsidRPr="00CB53DE">
        <w:rPr>
          <w:rFonts w:cstheme="minorHAnsi"/>
        </w:rPr>
        <w:t>according to the instructions within each section</w:t>
      </w:r>
      <w:r w:rsidR="00744DD6" w:rsidRPr="00CB53DE">
        <w:rPr>
          <w:rFonts w:cstheme="minorHAnsi"/>
        </w:rPr>
        <w:t xml:space="preserve"> below</w:t>
      </w:r>
      <w:r w:rsidRPr="00CB53DE">
        <w:rPr>
          <w:rFonts w:cstheme="minorHAnsi"/>
        </w:rPr>
        <w:t xml:space="preserve">. </w:t>
      </w:r>
    </w:p>
    <w:p w14:paraId="771E6CF9" w14:textId="77777777" w:rsidR="008B074D" w:rsidRPr="00CB53DE" w:rsidRDefault="008B074D" w:rsidP="008B074D">
      <w:pPr>
        <w:spacing w:after="120"/>
        <w:textAlignment w:val="center"/>
        <w:rPr>
          <w:rFonts w:eastAsia="Times New Roman" w:cstheme="minorHAnsi"/>
        </w:rPr>
      </w:pPr>
      <w:r w:rsidRPr="00CB53DE">
        <w:rPr>
          <w:rFonts w:cstheme="minorHAnsi"/>
        </w:rPr>
        <w:t>Your proposal must be formatted as follows:</w:t>
      </w:r>
    </w:p>
    <w:p w14:paraId="221F7D18" w14:textId="77777777" w:rsidR="00CB53DE" w:rsidRDefault="008B074D" w:rsidP="008B074D">
      <w:pPr>
        <w:numPr>
          <w:ilvl w:val="0"/>
          <w:numId w:val="3"/>
        </w:numPr>
        <w:tabs>
          <w:tab w:val="left" w:pos="270"/>
        </w:tabs>
        <w:spacing w:after="40" w:line="240" w:lineRule="auto"/>
        <w:ind w:left="180" w:hanging="187"/>
        <w:textAlignment w:val="center"/>
        <w:rPr>
          <w:rFonts w:eastAsia="Times New Roman" w:cstheme="minorHAnsi"/>
        </w:rPr>
      </w:pPr>
      <w:r w:rsidRPr="00CB53DE">
        <w:rPr>
          <w:rFonts w:eastAsia="Times New Roman" w:cstheme="minorHAnsi"/>
        </w:rPr>
        <w:t xml:space="preserve">No longer than </w:t>
      </w:r>
      <w:r w:rsidR="005A4B0A" w:rsidRPr="00CB53DE">
        <w:rPr>
          <w:rFonts w:eastAsia="Times New Roman" w:cstheme="minorHAnsi"/>
        </w:rPr>
        <w:t xml:space="preserve">four (4) </w:t>
      </w:r>
      <w:r w:rsidRPr="00CB53DE">
        <w:rPr>
          <w:rFonts w:eastAsia="Times New Roman" w:cstheme="minorHAnsi"/>
        </w:rPr>
        <w:t xml:space="preserve">pages </w:t>
      </w:r>
      <w:r w:rsidR="005A4B0A" w:rsidRPr="00CB53DE">
        <w:rPr>
          <w:rFonts w:eastAsia="Times New Roman" w:cstheme="minorHAnsi"/>
        </w:rPr>
        <w:t xml:space="preserve">total: </w:t>
      </w:r>
    </w:p>
    <w:p w14:paraId="1E971E00" w14:textId="619AB431" w:rsidR="00CB53DE" w:rsidRDefault="00CB53DE" w:rsidP="00CB53DE">
      <w:pPr>
        <w:numPr>
          <w:ilvl w:val="1"/>
          <w:numId w:val="3"/>
        </w:numPr>
        <w:tabs>
          <w:tab w:val="left" w:pos="270"/>
        </w:tabs>
        <w:spacing w:after="4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 to </w:t>
      </w:r>
      <w:r w:rsidR="005A4B0A" w:rsidRPr="00CB53DE">
        <w:rPr>
          <w:rFonts w:eastAsia="Times New Roman" w:cstheme="minorHAnsi"/>
        </w:rPr>
        <w:t xml:space="preserve">three (3) page </w:t>
      </w:r>
      <w:r>
        <w:rPr>
          <w:rFonts w:eastAsia="Times New Roman" w:cstheme="minorHAnsi"/>
        </w:rPr>
        <w:t xml:space="preserve">required </w:t>
      </w:r>
      <w:r w:rsidR="005A4B0A" w:rsidRPr="00CB53DE">
        <w:rPr>
          <w:rFonts w:eastAsia="Times New Roman" w:cstheme="minorHAnsi"/>
        </w:rPr>
        <w:t xml:space="preserve">Proposal </w:t>
      </w:r>
      <w:r>
        <w:rPr>
          <w:rFonts w:eastAsia="Times New Roman" w:cstheme="minorHAnsi"/>
        </w:rPr>
        <w:br/>
      </w:r>
      <w:r w:rsidR="0008384F" w:rsidRPr="00CB53DE">
        <w:rPr>
          <w:rFonts w:eastAsia="Times New Roman" w:cstheme="minorHAnsi"/>
        </w:rPr>
        <w:t xml:space="preserve">+ </w:t>
      </w:r>
    </w:p>
    <w:p w14:paraId="65477A60" w14:textId="1C6F1DDE" w:rsidR="008B074D" w:rsidRPr="00CB53DE" w:rsidRDefault="00CB53DE" w:rsidP="00CB53DE">
      <w:pPr>
        <w:numPr>
          <w:ilvl w:val="1"/>
          <w:numId w:val="3"/>
        </w:numPr>
        <w:tabs>
          <w:tab w:val="left" w:pos="270"/>
        </w:tabs>
        <w:spacing w:after="4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 to </w:t>
      </w:r>
      <w:r w:rsidR="005A4B0A" w:rsidRPr="00CB53DE">
        <w:rPr>
          <w:rFonts w:eastAsia="Times New Roman" w:cstheme="minorHAnsi"/>
        </w:rPr>
        <w:t xml:space="preserve">one (1) page </w:t>
      </w:r>
      <w:r w:rsidR="0008384F" w:rsidRPr="00CB53DE">
        <w:rPr>
          <w:rFonts w:eastAsia="Times New Roman" w:cstheme="minorHAnsi"/>
        </w:rPr>
        <w:t xml:space="preserve">required Budget </w:t>
      </w:r>
      <w:r w:rsidR="00744DD6" w:rsidRPr="00CB53DE">
        <w:rPr>
          <w:rFonts w:eastAsia="Times New Roman" w:cstheme="minorHAnsi"/>
        </w:rPr>
        <w:t>Table/Narrative</w:t>
      </w:r>
    </w:p>
    <w:p w14:paraId="022EA0B3" w14:textId="77777777" w:rsidR="008B074D" w:rsidRPr="00CB53DE" w:rsidRDefault="008B074D" w:rsidP="008B074D">
      <w:pPr>
        <w:numPr>
          <w:ilvl w:val="0"/>
          <w:numId w:val="3"/>
        </w:numPr>
        <w:tabs>
          <w:tab w:val="left" w:pos="270"/>
        </w:tabs>
        <w:spacing w:after="40" w:line="240" w:lineRule="auto"/>
        <w:ind w:left="180" w:hanging="187"/>
        <w:textAlignment w:val="center"/>
        <w:rPr>
          <w:rFonts w:eastAsia="Times New Roman" w:cstheme="minorHAnsi"/>
        </w:rPr>
      </w:pPr>
      <w:proofErr w:type="gramStart"/>
      <w:r w:rsidRPr="00CB53DE">
        <w:rPr>
          <w:rFonts w:eastAsia="Times New Roman" w:cstheme="minorHAnsi"/>
        </w:rPr>
        <w:t>11 point</w:t>
      </w:r>
      <w:proofErr w:type="gramEnd"/>
      <w:r w:rsidRPr="00CB53DE">
        <w:rPr>
          <w:rFonts w:eastAsia="Times New Roman" w:cstheme="minorHAnsi"/>
        </w:rPr>
        <w:t xml:space="preserve"> font or larger</w:t>
      </w:r>
    </w:p>
    <w:p w14:paraId="51D7B51D" w14:textId="77777777" w:rsidR="008B074D" w:rsidRPr="00CB53DE" w:rsidRDefault="008B074D" w:rsidP="008B074D">
      <w:pPr>
        <w:numPr>
          <w:ilvl w:val="0"/>
          <w:numId w:val="3"/>
        </w:numPr>
        <w:tabs>
          <w:tab w:val="left" w:pos="270"/>
        </w:tabs>
        <w:spacing w:after="40" w:line="240" w:lineRule="auto"/>
        <w:ind w:left="180" w:hanging="187"/>
        <w:textAlignment w:val="center"/>
        <w:rPr>
          <w:rFonts w:eastAsia="Times New Roman" w:cstheme="minorHAnsi"/>
        </w:rPr>
      </w:pPr>
      <w:r w:rsidRPr="00CB53DE">
        <w:rPr>
          <w:rFonts w:eastAsia="Times New Roman" w:cstheme="minorHAnsi"/>
        </w:rPr>
        <w:t>At least 0.5” margins all around</w:t>
      </w:r>
    </w:p>
    <w:p w14:paraId="5B4BFB51" w14:textId="77777777" w:rsidR="008B074D" w:rsidRPr="00CB53DE" w:rsidRDefault="008B074D" w:rsidP="008B074D">
      <w:pPr>
        <w:numPr>
          <w:ilvl w:val="0"/>
          <w:numId w:val="4"/>
        </w:numPr>
        <w:tabs>
          <w:tab w:val="left" w:pos="270"/>
        </w:tabs>
        <w:spacing w:after="40" w:line="240" w:lineRule="auto"/>
        <w:ind w:left="180" w:hanging="187"/>
        <w:textAlignment w:val="center"/>
        <w:rPr>
          <w:rFonts w:eastAsia="Times New Roman" w:cstheme="minorHAnsi"/>
        </w:rPr>
      </w:pPr>
      <w:r w:rsidRPr="00CB53DE">
        <w:rPr>
          <w:rFonts w:eastAsia="Times New Roman" w:cstheme="minorHAnsi"/>
        </w:rPr>
        <w:t>Single line spacing</w:t>
      </w:r>
    </w:p>
    <w:p w14:paraId="0CF544D8" w14:textId="77777777" w:rsidR="008B074D" w:rsidRPr="00CB53DE" w:rsidRDefault="008B074D" w:rsidP="008B074D">
      <w:pPr>
        <w:numPr>
          <w:ilvl w:val="0"/>
          <w:numId w:val="5"/>
        </w:numPr>
        <w:tabs>
          <w:tab w:val="left" w:pos="270"/>
        </w:tabs>
        <w:spacing w:after="40" w:line="240" w:lineRule="auto"/>
        <w:ind w:left="180" w:hanging="187"/>
        <w:textAlignment w:val="center"/>
        <w:rPr>
          <w:rFonts w:eastAsia="Times New Roman" w:cstheme="minorHAnsi"/>
        </w:rPr>
      </w:pPr>
      <w:r w:rsidRPr="00CB53DE">
        <w:rPr>
          <w:rFonts w:eastAsia="Times New Roman" w:cstheme="minorHAnsi"/>
        </w:rPr>
        <w:t>Standard character spacing (neither expanded nor condensed)</w:t>
      </w:r>
    </w:p>
    <w:p w14:paraId="385ED3F5" w14:textId="04A2F9A6" w:rsidR="008B074D" w:rsidRPr="00CB53DE" w:rsidRDefault="008B074D" w:rsidP="008B074D">
      <w:pPr>
        <w:numPr>
          <w:ilvl w:val="0"/>
          <w:numId w:val="6"/>
        </w:numPr>
        <w:tabs>
          <w:tab w:val="left" w:pos="270"/>
        </w:tabs>
        <w:spacing w:after="40" w:line="240" w:lineRule="auto"/>
        <w:ind w:left="180" w:hanging="187"/>
        <w:textAlignment w:val="center"/>
        <w:rPr>
          <w:rFonts w:eastAsia="Times New Roman" w:cstheme="minorHAnsi"/>
        </w:rPr>
      </w:pPr>
      <w:r w:rsidRPr="00CB53DE">
        <w:rPr>
          <w:rFonts w:eastAsia="Times New Roman" w:cstheme="minorHAnsi"/>
        </w:rPr>
        <w:t>Arial or Times New Roman font</w:t>
      </w:r>
    </w:p>
    <w:p w14:paraId="387FACEA" w14:textId="77777777" w:rsidR="00C47359" w:rsidRPr="00CB53DE" w:rsidRDefault="0027719D" w:rsidP="00C47359">
      <w:pPr>
        <w:numPr>
          <w:ilvl w:val="0"/>
          <w:numId w:val="6"/>
        </w:numPr>
        <w:tabs>
          <w:tab w:val="left" w:pos="270"/>
        </w:tabs>
        <w:spacing w:after="40" w:line="240" w:lineRule="auto"/>
        <w:ind w:left="180" w:hanging="187"/>
        <w:textAlignment w:val="center"/>
        <w:rPr>
          <w:rFonts w:eastAsia="Times New Roman" w:cstheme="minorHAnsi"/>
        </w:rPr>
      </w:pPr>
      <w:r w:rsidRPr="00CB53DE">
        <w:rPr>
          <w:rFonts w:eastAsia="Times New Roman" w:cstheme="minorHAnsi"/>
        </w:rPr>
        <w:t xml:space="preserve">Written in English </w:t>
      </w:r>
    </w:p>
    <w:p w14:paraId="257A4981" w14:textId="0F6BE011" w:rsidR="0027719D" w:rsidRPr="00CB53DE" w:rsidRDefault="00EC0628" w:rsidP="00C47359">
      <w:pPr>
        <w:numPr>
          <w:ilvl w:val="1"/>
          <w:numId w:val="6"/>
        </w:numPr>
        <w:tabs>
          <w:tab w:val="clear" w:pos="1440"/>
          <w:tab w:val="left" w:pos="270"/>
        </w:tabs>
        <w:spacing w:after="40" w:line="240" w:lineRule="auto"/>
        <w:ind w:left="720"/>
        <w:textAlignment w:val="center"/>
        <w:rPr>
          <w:rFonts w:eastAsia="Times New Roman" w:cstheme="minorHAnsi"/>
        </w:rPr>
      </w:pPr>
      <w:r w:rsidRPr="00CB53DE">
        <w:rPr>
          <w:rFonts w:cstheme="minorHAnsi"/>
        </w:rPr>
        <w:t>Please note that</w:t>
      </w:r>
      <w:r w:rsidR="0027719D" w:rsidRPr="00CB53DE">
        <w:rPr>
          <w:rFonts w:cstheme="minorHAnsi"/>
        </w:rPr>
        <w:t xml:space="preserve"> we recognize that many </w:t>
      </w:r>
      <w:r w:rsidRPr="00CB53DE">
        <w:rPr>
          <w:rFonts w:cstheme="minorHAnsi"/>
        </w:rPr>
        <w:t>applicants</w:t>
      </w:r>
      <w:r w:rsidR="0027719D" w:rsidRPr="00CB53DE">
        <w:rPr>
          <w:rFonts w:cstheme="minorHAnsi"/>
        </w:rPr>
        <w:t xml:space="preserve"> may not operate in English as their primary language</w:t>
      </w:r>
      <w:r w:rsidRPr="00CB53DE">
        <w:rPr>
          <w:rFonts w:cstheme="minorHAnsi"/>
        </w:rPr>
        <w:t>. Therefore,</w:t>
      </w:r>
      <w:r w:rsidR="0027719D" w:rsidRPr="00CB53DE">
        <w:rPr>
          <w:rFonts w:cstheme="minorHAnsi"/>
        </w:rPr>
        <w:t xml:space="preserve"> proposals will not be assessed by the degree of English proficiency</w:t>
      </w:r>
      <w:r w:rsidRPr="00CB53DE">
        <w:rPr>
          <w:rFonts w:cstheme="minorHAnsi"/>
        </w:rPr>
        <w:t xml:space="preserve"> but rather by the idea and implementation plan.</w:t>
      </w:r>
    </w:p>
    <w:p w14:paraId="28F62E67" w14:textId="77777777" w:rsidR="008B074D" w:rsidRPr="00CB53DE" w:rsidRDefault="008B074D" w:rsidP="008B074D">
      <w:pPr>
        <w:numPr>
          <w:ilvl w:val="0"/>
          <w:numId w:val="6"/>
        </w:numPr>
        <w:tabs>
          <w:tab w:val="left" w:pos="270"/>
        </w:tabs>
        <w:spacing w:after="40" w:line="240" w:lineRule="auto"/>
        <w:ind w:left="180" w:hanging="187"/>
        <w:textAlignment w:val="center"/>
        <w:rPr>
          <w:rFonts w:eastAsia="Times New Roman" w:cstheme="minorHAnsi"/>
        </w:rPr>
      </w:pPr>
      <w:r w:rsidRPr="00CB53DE">
        <w:rPr>
          <w:rFonts w:eastAsia="Times New Roman" w:cstheme="minorHAnsi"/>
        </w:rPr>
        <w:t xml:space="preserve">Microsoft Word or Adobe PDF filetype </w:t>
      </w:r>
    </w:p>
    <w:p w14:paraId="50EB4880" w14:textId="77777777" w:rsidR="00FD63B8" w:rsidRPr="00CB53DE" w:rsidRDefault="00FD63B8" w:rsidP="00FD63B8">
      <w:pPr>
        <w:spacing w:before="240" w:after="120"/>
        <w:rPr>
          <w:rFonts w:cstheme="minorHAnsi"/>
        </w:rPr>
      </w:pPr>
      <w:r w:rsidRPr="00CB53DE">
        <w:rPr>
          <w:rFonts w:cstheme="minorHAnsi"/>
          <w:b/>
          <w:bCs/>
        </w:rPr>
        <w:t>Proposals that do not adhere to these restrictions may be blocked from submission and/or review</w:t>
      </w:r>
      <w:r w:rsidRPr="00CB53DE">
        <w:rPr>
          <w:rFonts w:cstheme="minorHAnsi"/>
        </w:rPr>
        <w:t>.</w:t>
      </w:r>
    </w:p>
    <w:p w14:paraId="1750009C" w14:textId="77777777" w:rsidR="00150C4B" w:rsidRPr="00CB53DE" w:rsidRDefault="00150C4B" w:rsidP="00007C91">
      <w:pPr>
        <w:rPr>
          <w:rFonts w:cstheme="minorHAnsi"/>
          <w:b/>
          <w:bCs/>
          <w:i/>
          <w:iCs/>
          <w:color w:val="C00000"/>
          <w:u w:val="single"/>
        </w:rPr>
      </w:pPr>
    </w:p>
    <w:p w14:paraId="68E61D85" w14:textId="0FA73EBF" w:rsidR="00007C91" w:rsidRPr="00CB53DE" w:rsidRDefault="00007C91" w:rsidP="00007C91">
      <w:pPr>
        <w:rPr>
          <w:rFonts w:cstheme="minorHAnsi"/>
          <w:i/>
          <w:iCs/>
        </w:rPr>
      </w:pPr>
      <w:r w:rsidRPr="00CB53DE">
        <w:rPr>
          <w:rFonts w:cstheme="minorHAnsi"/>
          <w:b/>
          <w:bCs/>
          <w:i/>
          <w:iCs/>
          <w:color w:val="C00000"/>
          <w:u w:val="single"/>
        </w:rPr>
        <w:t>Important Note:</w:t>
      </w:r>
      <w:r w:rsidRPr="00CB53DE">
        <w:rPr>
          <w:rFonts w:cstheme="minorHAnsi"/>
          <w:i/>
          <w:iCs/>
          <w:color w:val="2F5496" w:themeColor="accent1" w:themeShade="BF"/>
        </w:rPr>
        <w:t xml:space="preserve"> </w:t>
      </w:r>
      <w:r w:rsidRPr="00CB53DE">
        <w:rPr>
          <w:rFonts w:cstheme="minorHAnsi"/>
          <w:i/>
          <w:iCs/>
        </w:rPr>
        <w:t xml:space="preserve">Due to COVID-19, we recognize that the world is operating in a period of extreme uncertainty. We encourage applicants to answer the questions </w:t>
      </w:r>
      <w:r w:rsidR="00267533" w:rsidRPr="00CB53DE">
        <w:rPr>
          <w:rFonts w:cstheme="minorHAnsi"/>
          <w:i/>
          <w:iCs/>
        </w:rPr>
        <w:t>below</w:t>
      </w:r>
      <w:r w:rsidRPr="00CB53DE">
        <w:rPr>
          <w:rFonts w:cstheme="minorHAnsi"/>
          <w:i/>
          <w:iCs/>
        </w:rPr>
        <w:t xml:space="preserve"> with as much information as possible given current circumstances, but we understand that plans may shift in the months ahead as the pandemic evolves.</w:t>
      </w:r>
    </w:p>
    <w:p w14:paraId="1DAC1BC2" w14:textId="77777777" w:rsidR="00150C4B" w:rsidRPr="00CB53DE" w:rsidRDefault="00150C4B" w:rsidP="00007C91">
      <w:pPr>
        <w:rPr>
          <w:rFonts w:cstheme="minorHAnsi"/>
          <w:i/>
          <w:iCs/>
        </w:rPr>
      </w:pPr>
    </w:p>
    <w:p w14:paraId="55E45A9B" w14:textId="77777777" w:rsidR="00EE582B" w:rsidRPr="00CB53DE" w:rsidRDefault="00EE582B" w:rsidP="00DE0012">
      <w:pPr>
        <w:rPr>
          <w:rFonts w:cstheme="minorHAnsi"/>
          <w:b/>
          <w:bCs/>
          <w:color w:val="2F5496" w:themeColor="accent1" w:themeShade="BF"/>
          <w:u w:val="single"/>
        </w:rPr>
      </w:pPr>
    </w:p>
    <w:p w14:paraId="65E4F1CD" w14:textId="2D9DB85A" w:rsidR="00FD63B8" w:rsidRPr="00CB53DE" w:rsidRDefault="00150C4B" w:rsidP="00DE0012">
      <w:pPr>
        <w:rPr>
          <w:rFonts w:cstheme="minorHAnsi"/>
          <w:b/>
          <w:bCs/>
          <w:u w:val="single"/>
        </w:rPr>
      </w:pPr>
      <w:r w:rsidRPr="00CB53DE">
        <w:rPr>
          <w:rFonts w:cstheme="minorHAnsi"/>
          <w:b/>
          <w:bCs/>
          <w:color w:val="2F5496" w:themeColor="accent1" w:themeShade="BF"/>
          <w:u w:val="single"/>
        </w:rPr>
        <w:br w:type="page"/>
      </w:r>
    </w:p>
    <w:p w14:paraId="3670BA2D" w14:textId="733412B9" w:rsidR="006E13D7" w:rsidRPr="00CB53DE" w:rsidRDefault="005A4B0A" w:rsidP="00DE0012">
      <w:pPr>
        <w:rPr>
          <w:rFonts w:cstheme="minorHAnsi"/>
          <w:i/>
          <w:iCs/>
        </w:rPr>
      </w:pPr>
      <w:r w:rsidRPr="00CB53DE">
        <w:rPr>
          <w:rFonts w:cstheme="minorHAnsi"/>
          <w:b/>
          <w:bCs/>
          <w:i/>
          <w:iCs/>
        </w:rPr>
        <w:lastRenderedPageBreak/>
        <w:t>Reminder:</w:t>
      </w:r>
      <w:r w:rsidRPr="00CB53DE">
        <w:rPr>
          <w:rFonts w:cstheme="minorHAnsi"/>
          <w:i/>
          <w:iCs/>
        </w:rPr>
        <w:t xml:space="preserve"> </w:t>
      </w:r>
    </w:p>
    <w:p w14:paraId="76D368BB" w14:textId="77777777" w:rsidR="006E13D7" w:rsidRPr="00CB53DE" w:rsidRDefault="005A4B0A" w:rsidP="006E13D7">
      <w:pPr>
        <w:pStyle w:val="ListParagraph"/>
        <w:numPr>
          <w:ilvl w:val="0"/>
          <w:numId w:val="17"/>
        </w:numPr>
        <w:rPr>
          <w:rFonts w:cstheme="minorHAnsi"/>
        </w:rPr>
      </w:pPr>
      <w:r w:rsidRPr="00CB53DE">
        <w:rPr>
          <w:rFonts w:cstheme="minorHAnsi"/>
        </w:rPr>
        <w:t>Section I + II = no more than 3 pages total</w:t>
      </w:r>
    </w:p>
    <w:p w14:paraId="142DA181" w14:textId="5B013821" w:rsidR="00D96766" w:rsidRPr="00CB53DE" w:rsidRDefault="005A4B0A" w:rsidP="009D79B1">
      <w:pPr>
        <w:pStyle w:val="ListParagraph"/>
        <w:numPr>
          <w:ilvl w:val="0"/>
          <w:numId w:val="17"/>
        </w:numPr>
        <w:rPr>
          <w:rFonts w:cstheme="minorHAnsi"/>
        </w:rPr>
      </w:pPr>
      <w:r w:rsidRPr="00CB53DE">
        <w:rPr>
          <w:rFonts w:cstheme="minorHAnsi"/>
        </w:rPr>
        <w:t xml:space="preserve">Section III = no more than </w:t>
      </w:r>
      <w:proofErr w:type="gramStart"/>
      <w:r w:rsidRPr="00CB53DE">
        <w:rPr>
          <w:rFonts w:cstheme="minorHAnsi"/>
        </w:rPr>
        <w:t>1 page</w:t>
      </w:r>
      <w:proofErr w:type="gramEnd"/>
      <w:r w:rsidRPr="00CB53DE">
        <w:rPr>
          <w:rFonts w:cstheme="minorHAnsi"/>
        </w:rPr>
        <w:t xml:space="preserve"> total</w:t>
      </w:r>
    </w:p>
    <w:p w14:paraId="58D340D3" w14:textId="77777777" w:rsidR="006E13D7" w:rsidRPr="00CB53DE" w:rsidRDefault="006E13D7" w:rsidP="006E13D7">
      <w:pPr>
        <w:pStyle w:val="ListParagraph"/>
        <w:rPr>
          <w:rFonts w:cstheme="minorHAnsi"/>
        </w:rPr>
      </w:pPr>
    </w:p>
    <w:p w14:paraId="3A82AFB3" w14:textId="57C0738B" w:rsidR="0027719D" w:rsidRPr="00CB53DE" w:rsidRDefault="00CB53DE" w:rsidP="0027719D">
      <w:pPr>
        <w:spacing w:beforeLines="50" w:before="120"/>
        <w:rPr>
          <w:rFonts w:cstheme="minorHAnsi"/>
          <w:b/>
          <w:u w:val="single"/>
        </w:rPr>
      </w:pPr>
      <w:r w:rsidRPr="00CB53DE">
        <w:rPr>
          <w:rFonts w:cstheme="minorHAnsi"/>
          <w:b/>
          <w:u w:val="single"/>
        </w:rPr>
        <w:t>SECTION</w:t>
      </w:r>
      <w:r w:rsidR="0027719D" w:rsidRPr="00CB53DE">
        <w:rPr>
          <w:rFonts w:cstheme="minorHAnsi"/>
          <w:b/>
          <w:u w:val="single"/>
        </w:rPr>
        <w:t xml:space="preserve"> I. Wh</w:t>
      </w:r>
      <w:r w:rsidR="00007C91" w:rsidRPr="00CB53DE">
        <w:rPr>
          <w:rFonts w:cstheme="minorHAnsi"/>
          <w:b/>
          <w:u w:val="single"/>
        </w:rPr>
        <w:t>o are you and wh</w:t>
      </w:r>
      <w:r w:rsidR="0027719D" w:rsidRPr="00CB53DE">
        <w:rPr>
          <w:rFonts w:cstheme="minorHAnsi"/>
          <w:b/>
          <w:u w:val="single"/>
        </w:rPr>
        <w:t>at is your idea?</w:t>
      </w:r>
    </w:p>
    <w:p w14:paraId="429B4184" w14:textId="5A33F1A9" w:rsidR="0027719D" w:rsidRPr="00CB53DE" w:rsidRDefault="0027719D" w:rsidP="0027719D">
      <w:pPr>
        <w:spacing w:beforeLines="50" w:before="120"/>
        <w:rPr>
          <w:rFonts w:cstheme="minorHAnsi"/>
        </w:rPr>
      </w:pPr>
      <w:r w:rsidRPr="00CB53DE">
        <w:rPr>
          <w:rFonts w:cstheme="minorHAnsi"/>
        </w:rPr>
        <w:t xml:space="preserve">Use this section to briefly describe your idea. Read the topic description carefully to make sure that your idea directly fits the topic; otherwise your proposal may be disqualified.  </w:t>
      </w:r>
    </w:p>
    <w:p w14:paraId="15CAD1B0" w14:textId="300B76C5" w:rsidR="00EE582B" w:rsidRPr="00CB53DE" w:rsidRDefault="00EE582B" w:rsidP="0027719D">
      <w:pPr>
        <w:numPr>
          <w:ilvl w:val="0"/>
          <w:numId w:val="7"/>
        </w:numPr>
        <w:spacing w:beforeLines="50" w:before="120" w:after="0" w:line="240" w:lineRule="auto"/>
        <w:rPr>
          <w:rFonts w:cstheme="minorHAnsi"/>
        </w:rPr>
      </w:pPr>
      <w:r w:rsidRPr="00CB53DE">
        <w:rPr>
          <w:rFonts w:cstheme="minorHAnsi"/>
        </w:rPr>
        <w:t xml:space="preserve">Indicate in one or two sentences </w:t>
      </w:r>
      <w:r w:rsidRPr="00CB53DE">
        <w:rPr>
          <w:rFonts w:cstheme="minorHAnsi"/>
          <w:b/>
        </w:rPr>
        <w:t xml:space="preserve">in bold </w:t>
      </w:r>
      <w:r w:rsidRPr="00CB53DE">
        <w:rPr>
          <w:rFonts w:cstheme="minorHAnsi"/>
        </w:rPr>
        <w:t xml:space="preserve">the essence of your idea. </w:t>
      </w:r>
      <w:r w:rsidRPr="00CB53DE">
        <w:rPr>
          <w:rFonts w:cstheme="minorHAnsi"/>
          <w:i/>
          <w:iCs/>
        </w:rPr>
        <w:t xml:space="preserve">(required)  </w:t>
      </w:r>
      <w:r w:rsidR="00150C4B" w:rsidRPr="00CB53DE">
        <w:rPr>
          <w:rFonts w:cstheme="minorHAnsi"/>
          <w:i/>
          <w:iCs/>
        </w:rPr>
        <w:br/>
      </w:r>
    </w:p>
    <w:p w14:paraId="26C18404" w14:textId="42D837C9" w:rsidR="00007C91" w:rsidRPr="00CB53DE" w:rsidRDefault="00007C91" w:rsidP="00007C91">
      <w:pPr>
        <w:pStyle w:val="ListParagraph"/>
        <w:numPr>
          <w:ilvl w:val="2"/>
          <w:numId w:val="14"/>
        </w:numPr>
        <w:ind w:left="720"/>
        <w:rPr>
          <w:rFonts w:cstheme="minorHAnsi"/>
        </w:rPr>
      </w:pPr>
      <w:r w:rsidRPr="00CB53DE">
        <w:rPr>
          <w:rFonts w:cstheme="minorHAnsi"/>
        </w:rPr>
        <w:t>A brief overview of your organization’s work, your geographic focus, your leadership team composition, and your familiarity (if any) with the Generation Equality Forum</w:t>
      </w:r>
      <w:r w:rsidR="00EE582B" w:rsidRPr="00CB53DE">
        <w:rPr>
          <w:rFonts w:cstheme="minorHAnsi"/>
        </w:rPr>
        <w:t xml:space="preserve"> (GEF)</w:t>
      </w:r>
      <w:r w:rsidRPr="00CB53DE">
        <w:rPr>
          <w:rFonts w:cstheme="minorHAnsi"/>
        </w:rPr>
        <w:t>.</w:t>
      </w:r>
      <w:r w:rsidR="00150C4B" w:rsidRPr="00CB53DE">
        <w:rPr>
          <w:rFonts w:cstheme="minorHAnsi"/>
        </w:rPr>
        <w:br/>
      </w:r>
    </w:p>
    <w:p w14:paraId="6001897C" w14:textId="77777777" w:rsidR="00007C91" w:rsidRPr="00CB53DE" w:rsidRDefault="00007C91" w:rsidP="00007C91">
      <w:pPr>
        <w:pStyle w:val="ListParagraph"/>
        <w:numPr>
          <w:ilvl w:val="0"/>
          <w:numId w:val="14"/>
        </w:numPr>
        <w:rPr>
          <w:rFonts w:cstheme="minorHAnsi"/>
        </w:rPr>
      </w:pPr>
      <w:r w:rsidRPr="00CB53DE">
        <w:rPr>
          <w:rFonts w:cstheme="minorHAnsi"/>
        </w:rPr>
        <w:t xml:space="preserve">Describe your vision of success: </w:t>
      </w:r>
    </w:p>
    <w:p w14:paraId="6F792990" w14:textId="77777777" w:rsidR="009827F0" w:rsidRPr="00CB53DE" w:rsidRDefault="00007C91" w:rsidP="0092267B">
      <w:pPr>
        <w:pStyle w:val="ListParagraph"/>
        <w:numPr>
          <w:ilvl w:val="1"/>
          <w:numId w:val="14"/>
        </w:numPr>
        <w:rPr>
          <w:rFonts w:cstheme="minorHAnsi"/>
        </w:rPr>
      </w:pPr>
      <w:r w:rsidRPr="00CB53DE">
        <w:rPr>
          <w:rFonts w:cstheme="minorHAnsi"/>
        </w:rPr>
        <w:t xml:space="preserve">A year from now, how do you hope your organization will be stronger or more effective?  </w:t>
      </w:r>
    </w:p>
    <w:p w14:paraId="1474CA56" w14:textId="247403BA" w:rsidR="0027719D" w:rsidRPr="00CB53DE" w:rsidRDefault="00007C91" w:rsidP="0092267B">
      <w:pPr>
        <w:pStyle w:val="ListParagraph"/>
        <w:numPr>
          <w:ilvl w:val="1"/>
          <w:numId w:val="14"/>
        </w:numPr>
        <w:rPr>
          <w:rFonts w:cstheme="minorHAnsi"/>
        </w:rPr>
      </w:pPr>
      <w:r w:rsidRPr="00CB53DE">
        <w:rPr>
          <w:rFonts w:cstheme="minorHAnsi"/>
        </w:rPr>
        <w:t>What kind of impact do you hope to have</w:t>
      </w:r>
      <w:r w:rsidR="00070099" w:rsidRPr="00CB53DE">
        <w:rPr>
          <w:rFonts w:cstheme="minorHAnsi"/>
        </w:rPr>
        <w:t xml:space="preserve"> in generating new commitments to gender </w:t>
      </w:r>
      <w:r w:rsidR="009827F0" w:rsidRPr="00CB53DE">
        <w:rPr>
          <w:rFonts w:cstheme="minorHAnsi"/>
        </w:rPr>
        <w:t>e</w:t>
      </w:r>
      <w:r w:rsidR="00070099" w:rsidRPr="00CB53DE">
        <w:rPr>
          <w:rFonts w:cstheme="minorHAnsi"/>
        </w:rPr>
        <w:t>quality</w:t>
      </w:r>
      <w:r w:rsidR="009827F0" w:rsidRPr="00CB53DE">
        <w:rPr>
          <w:rFonts w:cstheme="minorHAnsi"/>
        </w:rPr>
        <w:t>?</w:t>
      </w:r>
    </w:p>
    <w:p w14:paraId="11BFB237" w14:textId="77777777" w:rsidR="009827F0" w:rsidRPr="00CB53DE" w:rsidRDefault="009827F0" w:rsidP="009827F0">
      <w:pPr>
        <w:pStyle w:val="ListParagraph"/>
        <w:ind w:left="1440"/>
        <w:rPr>
          <w:rFonts w:cstheme="minorHAnsi"/>
        </w:rPr>
      </w:pPr>
    </w:p>
    <w:p w14:paraId="0A827526" w14:textId="41D44BC1" w:rsidR="00236C62" w:rsidRPr="00CB53DE" w:rsidRDefault="00CB53DE" w:rsidP="00DE0012">
      <w:pPr>
        <w:rPr>
          <w:rFonts w:cstheme="minorHAnsi"/>
          <w:b/>
          <w:bCs/>
          <w:u w:val="single"/>
        </w:rPr>
      </w:pPr>
      <w:r w:rsidRPr="00CB53DE">
        <w:rPr>
          <w:rFonts w:cstheme="minorHAnsi"/>
          <w:b/>
          <w:bCs/>
          <w:u w:val="single"/>
        </w:rPr>
        <w:t>SECTION II</w:t>
      </w:r>
      <w:r w:rsidR="0027719D" w:rsidRPr="00CB53DE">
        <w:rPr>
          <w:rFonts w:cstheme="minorHAnsi"/>
          <w:b/>
          <w:bCs/>
          <w:u w:val="single"/>
        </w:rPr>
        <w:t xml:space="preserve">. How will you </w:t>
      </w:r>
      <w:r w:rsidR="00236C62" w:rsidRPr="00CB53DE">
        <w:rPr>
          <w:rFonts w:cstheme="minorHAnsi"/>
          <w:b/>
          <w:bCs/>
          <w:u w:val="single"/>
        </w:rPr>
        <w:t>carry out this work?</w:t>
      </w:r>
    </w:p>
    <w:p w14:paraId="230C6FA9" w14:textId="774C14C8" w:rsidR="00FD63B8" w:rsidRPr="00CB53DE" w:rsidRDefault="00FD63B8" w:rsidP="00DE0012">
      <w:pPr>
        <w:rPr>
          <w:rFonts w:cstheme="minorHAnsi"/>
        </w:rPr>
      </w:pPr>
      <w:r w:rsidRPr="00CB53DE">
        <w:rPr>
          <w:rFonts w:cstheme="minorHAnsi"/>
        </w:rPr>
        <w:t xml:space="preserve">Use this section to briefly describe your </w:t>
      </w:r>
      <w:r w:rsidR="00D96766" w:rsidRPr="00CB53DE">
        <w:rPr>
          <w:rFonts w:cstheme="minorHAnsi"/>
        </w:rPr>
        <w:t xml:space="preserve">proposed activities and the intended outcomes sought in the way that you feel best captures your work. </w:t>
      </w:r>
      <w:r w:rsidRPr="00CB53DE">
        <w:rPr>
          <w:rFonts w:cstheme="minorHAnsi"/>
        </w:rPr>
        <w:t xml:space="preserve"> </w:t>
      </w:r>
    </w:p>
    <w:p w14:paraId="2CBE6B3F" w14:textId="3AE3E15B" w:rsidR="00FD63B8" w:rsidRPr="00CB53DE" w:rsidRDefault="00FD63B8" w:rsidP="00FD63B8">
      <w:pPr>
        <w:pStyle w:val="ListParagraph"/>
        <w:numPr>
          <w:ilvl w:val="0"/>
          <w:numId w:val="14"/>
        </w:numPr>
        <w:rPr>
          <w:rFonts w:cstheme="minorHAnsi"/>
        </w:rPr>
      </w:pPr>
      <w:r w:rsidRPr="00CB53DE">
        <w:rPr>
          <w:rFonts w:cstheme="minorHAnsi"/>
        </w:rPr>
        <w:t>Describe your project plan</w:t>
      </w:r>
      <w:r w:rsidR="00007C91" w:rsidRPr="00CB53DE">
        <w:rPr>
          <w:rFonts w:cstheme="minorHAnsi"/>
        </w:rPr>
        <w:t>s</w:t>
      </w:r>
      <w:r w:rsidR="005720FF" w:rsidRPr="00CB53DE">
        <w:rPr>
          <w:rFonts w:cstheme="minorHAnsi"/>
        </w:rPr>
        <w:t xml:space="preserve"> (what and how)</w:t>
      </w:r>
    </w:p>
    <w:p w14:paraId="26504A33" w14:textId="6F3D9A90" w:rsidR="00FD63B8" w:rsidRPr="00CB53DE" w:rsidRDefault="00FD63B8" w:rsidP="00FD63B8">
      <w:pPr>
        <w:pStyle w:val="ListParagraph"/>
        <w:numPr>
          <w:ilvl w:val="1"/>
          <w:numId w:val="14"/>
        </w:numPr>
        <w:rPr>
          <w:rFonts w:cstheme="minorHAnsi"/>
        </w:rPr>
      </w:pPr>
      <w:r w:rsidRPr="00CB53DE">
        <w:rPr>
          <w:rFonts w:cstheme="minorHAnsi"/>
        </w:rPr>
        <w:t xml:space="preserve">What </w:t>
      </w:r>
      <w:r w:rsidR="005720FF" w:rsidRPr="00CB53DE">
        <w:rPr>
          <w:rFonts w:cstheme="minorHAnsi"/>
        </w:rPr>
        <w:t>activities</w:t>
      </w:r>
      <w:r w:rsidRPr="00CB53DE">
        <w:rPr>
          <w:rFonts w:cstheme="minorHAnsi"/>
        </w:rPr>
        <w:t xml:space="preserve"> would you like to start or expand in the next 12 months to </w:t>
      </w:r>
      <w:r w:rsidR="00007C91" w:rsidRPr="00CB53DE">
        <w:rPr>
          <w:rFonts w:cstheme="minorHAnsi"/>
        </w:rPr>
        <w:t>strengthen your organization’s impact?</w:t>
      </w:r>
    </w:p>
    <w:p w14:paraId="6787C9B0" w14:textId="7BE0FA26" w:rsidR="00FD63B8" w:rsidRPr="00CB53DE" w:rsidRDefault="00FD63B8" w:rsidP="00DE0012">
      <w:pPr>
        <w:pStyle w:val="ListParagraph"/>
        <w:numPr>
          <w:ilvl w:val="1"/>
          <w:numId w:val="14"/>
        </w:numPr>
        <w:rPr>
          <w:rFonts w:cstheme="minorHAnsi"/>
        </w:rPr>
      </w:pPr>
      <w:r w:rsidRPr="00CB53DE">
        <w:rPr>
          <w:rFonts w:cstheme="minorHAnsi"/>
        </w:rPr>
        <w:t>How do you anticipate working in partnership with other organizations, networks, and movements?</w:t>
      </w:r>
      <w:r w:rsidR="00150C4B" w:rsidRPr="00CB53DE">
        <w:rPr>
          <w:rFonts w:cstheme="minorHAnsi"/>
        </w:rPr>
        <w:br/>
      </w:r>
    </w:p>
    <w:p w14:paraId="01A68B3C" w14:textId="65A40EF3" w:rsidR="003F5523" w:rsidRPr="00CB53DE" w:rsidRDefault="003F5523" w:rsidP="00EE582B">
      <w:pPr>
        <w:pStyle w:val="ListParagraph"/>
        <w:numPr>
          <w:ilvl w:val="3"/>
          <w:numId w:val="11"/>
        </w:numPr>
        <w:ind w:left="720"/>
        <w:rPr>
          <w:rFonts w:cstheme="minorHAnsi"/>
        </w:rPr>
      </w:pPr>
      <w:r w:rsidRPr="00CB53DE">
        <w:rPr>
          <w:rFonts w:cstheme="minorHAnsi"/>
        </w:rPr>
        <w:t xml:space="preserve">What will your advocacy work or campaigns </w:t>
      </w:r>
      <w:r w:rsidR="00EE582B" w:rsidRPr="00CB53DE">
        <w:rPr>
          <w:rFonts w:cstheme="minorHAnsi"/>
        </w:rPr>
        <w:t xml:space="preserve">linked to the GEF </w:t>
      </w:r>
      <w:r w:rsidRPr="00CB53DE">
        <w:rPr>
          <w:rFonts w:cstheme="minorHAnsi"/>
        </w:rPr>
        <w:t xml:space="preserve">look like in practice?  </w:t>
      </w:r>
    </w:p>
    <w:p w14:paraId="6D3830CB" w14:textId="77777777" w:rsidR="003F5523" w:rsidRPr="00CB53DE" w:rsidRDefault="003F5523" w:rsidP="00EE582B">
      <w:pPr>
        <w:pStyle w:val="ListParagraph"/>
        <w:numPr>
          <w:ilvl w:val="4"/>
          <w:numId w:val="11"/>
        </w:numPr>
        <w:ind w:left="1440"/>
        <w:rPr>
          <w:rFonts w:cstheme="minorHAnsi"/>
        </w:rPr>
      </w:pPr>
      <w:r w:rsidRPr="00CB53DE">
        <w:rPr>
          <w:rFonts w:cstheme="minorHAnsi"/>
        </w:rPr>
        <w:t>Which decision-makers or influencers (</w:t>
      </w:r>
      <w:proofErr w:type="spellStart"/>
      <w:r w:rsidRPr="00CB53DE">
        <w:rPr>
          <w:rFonts w:cstheme="minorHAnsi"/>
        </w:rPr>
        <w:t>eg</w:t>
      </w:r>
      <w:proofErr w:type="spellEnd"/>
      <w:r w:rsidRPr="00CB53DE">
        <w:rPr>
          <w:rFonts w:cstheme="minorHAnsi"/>
        </w:rPr>
        <w:t xml:space="preserve">: local or national government officials, corporate leaders, faith leaders, media outlets, </w:t>
      </w:r>
      <w:proofErr w:type="spellStart"/>
      <w:r w:rsidRPr="00CB53DE">
        <w:rPr>
          <w:rFonts w:cstheme="minorHAnsi"/>
        </w:rPr>
        <w:t>etc</w:t>
      </w:r>
      <w:proofErr w:type="spellEnd"/>
      <w:r w:rsidRPr="00CB53DE">
        <w:rPr>
          <w:rFonts w:cstheme="minorHAnsi"/>
        </w:rPr>
        <w:t xml:space="preserve">) will you target in your advocacy? </w:t>
      </w:r>
    </w:p>
    <w:p w14:paraId="1FB4DE33" w14:textId="77777777" w:rsidR="003F5523" w:rsidRPr="00CB53DE" w:rsidRDefault="003F5523" w:rsidP="00EE582B">
      <w:pPr>
        <w:pStyle w:val="ListParagraph"/>
        <w:numPr>
          <w:ilvl w:val="4"/>
          <w:numId w:val="11"/>
        </w:numPr>
        <w:ind w:left="1440"/>
        <w:rPr>
          <w:rFonts w:cstheme="minorHAnsi"/>
        </w:rPr>
      </w:pPr>
      <w:r w:rsidRPr="00CB53DE">
        <w:rPr>
          <w:rFonts w:cstheme="minorHAnsi"/>
        </w:rPr>
        <w:t>What kind of new commitments (</w:t>
      </w:r>
      <w:proofErr w:type="spellStart"/>
      <w:r w:rsidRPr="00CB53DE">
        <w:rPr>
          <w:rFonts w:cstheme="minorHAnsi"/>
        </w:rPr>
        <w:t>eg</w:t>
      </w:r>
      <w:proofErr w:type="spellEnd"/>
      <w:r w:rsidRPr="00CB53DE">
        <w:rPr>
          <w:rFonts w:cstheme="minorHAnsi"/>
        </w:rPr>
        <w:t xml:space="preserve">: new funding, new policies, program implementation, accountability, </w:t>
      </w:r>
      <w:proofErr w:type="spellStart"/>
      <w:r w:rsidRPr="00CB53DE">
        <w:rPr>
          <w:rFonts w:cstheme="minorHAnsi"/>
        </w:rPr>
        <w:t>etc</w:t>
      </w:r>
      <w:proofErr w:type="spellEnd"/>
      <w:r w:rsidRPr="00CB53DE">
        <w:rPr>
          <w:rFonts w:cstheme="minorHAnsi"/>
        </w:rPr>
        <w:t xml:space="preserve">) will you seek to advance gender equality?  </w:t>
      </w:r>
    </w:p>
    <w:p w14:paraId="78BD12AE" w14:textId="2C664F25" w:rsidR="003F5523" w:rsidRPr="00CB53DE" w:rsidRDefault="003F5523" w:rsidP="00EE582B">
      <w:pPr>
        <w:pStyle w:val="ListParagraph"/>
        <w:numPr>
          <w:ilvl w:val="4"/>
          <w:numId w:val="11"/>
        </w:numPr>
        <w:ind w:left="1440"/>
        <w:rPr>
          <w:rFonts w:cstheme="minorHAnsi"/>
        </w:rPr>
      </w:pPr>
      <w:r w:rsidRPr="00CB53DE">
        <w:rPr>
          <w:rFonts w:cstheme="minorHAnsi"/>
        </w:rPr>
        <w:t>What kind of tactics (</w:t>
      </w:r>
      <w:proofErr w:type="spellStart"/>
      <w:r w:rsidRPr="00CB53DE">
        <w:rPr>
          <w:rFonts w:cstheme="minorHAnsi"/>
        </w:rPr>
        <w:t>eg</w:t>
      </w:r>
      <w:proofErr w:type="spellEnd"/>
      <w:r w:rsidRPr="00CB53DE">
        <w:rPr>
          <w:rFonts w:cstheme="minorHAnsi"/>
        </w:rPr>
        <w:t>: social media campaigns, offline protest, op-eds and wider communications tactics, art, research and data collection, etc</w:t>
      </w:r>
      <w:r w:rsidR="00BE2FAB" w:rsidRPr="00CB53DE">
        <w:rPr>
          <w:rFonts w:cstheme="minorHAnsi"/>
        </w:rPr>
        <w:t>.</w:t>
      </w:r>
      <w:r w:rsidRPr="00CB53DE">
        <w:rPr>
          <w:rFonts w:cstheme="minorHAnsi"/>
        </w:rPr>
        <w:t>) are you interested in using?</w:t>
      </w:r>
    </w:p>
    <w:p w14:paraId="6C643B1E" w14:textId="77777777" w:rsidR="00150C4B" w:rsidRPr="00CB53DE" w:rsidRDefault="003F5523" w:rsidP="00150C4B">
      <w:pPr>
        <w:pStyle w:val="ListParagraph"/>
        <w:numPr>
          <w:ilvl w:val="4"/>
          <w:numId w:val="11"/>
        </w:numPr>
        <w:ind w:left="1440"/>
        <w:rPr>
          <w:rFonts w:cstheme="minorHAnsi"/>
        </w:rPr>
      </w:pPr>
      <w:r w:rsidRPr="00CB53DE">
        <w:rPr>
          <w:rFonts w:cstheme="minorHAnsi"/>
        </w:rPr>
        <w:t xml:space="preserve">How will your work focus on or relate to one or more of the six </w:t>
      </w:r>
      <w:hyperlink r:id="rId5" w:history="1">
        <w:r w:rsidRPr="00CB53DE">
          <w:rPr>
            <w:rStyle w:val="Hyperlink"/>
            <w:rFonts w:cstheme="minorHAnsi"/>
            <w:color w:val="auto"/>
          </w:rPr>
          <w:t>Action Coalition</w:t>
        </w:r>
      </w:hyperlink>
      <w:r w:rsidRPr="00CB53DE">
        <w:rPr>
          <w:rFonts w:cstheme="minorHAnsi"/>
        </w:rPr>
        <w:t xml:space="preserve"> themes  (gender-based violence, sexual health and reproductive rights, economic justice and rights, climate justice, innovation and technology, and feminist movements and leadership) developed as part of the GEF process?</w:t>
      </w:r>
    </w:p>
    <w:p w14:paraId="2A57CA1F" w14:textId="77777777" w:rsidR="009D430E" w:rsidRDefault="009D430E" w:rsidP="00744DD6">
      <w:pPr>
        <w:rPr>
          <w:rFonts w:cstheme="minorHAnsi"/>
          <w:b/>
          <w:bCs/>
          <w:u w:val="single"/>
        </w:rPr>
      </w:pPr>
    </w:p>
    <w:p w14:paraId="697ACFCA" w14:textId="62C13D41" w:rsidR="00744DD6" w:rsidRPr="00CB53DE" w:rsidRDefault="00CB53DE" w:rsidP="00744DD6">
      <w:pPr>
        <w:rPr>
          <w:rFonts w:cstheme="minorHAnsi"/>
          <w:u w:val="single"/>
        </w:rPr>
      </w:pPr>
      <w:bookmarkStart w:id="0" w:name="_GoBack"/>
      <w:bookmarkEnd w:id="0"/>
      <w:r w:rsidRPr="00CB53DE">
        <w:rPr>
          <w:rFonts w:cstheme="minorHAnsi"/>
          <w:b/>
          <w:bCs/>
          <w:u w:val="single"/>
        </w:rPr>
        <w:lastRenderedPageBreak/>
        <w:t>SECTION</w:t>
      </w:r>
      <w:r w:rsidR="00150C4B" w:rsidRPr="00CB53DE">
        <w:rPr>
          <w:rFonts w:cstheme="minorHAnsi"/>
          <w:b/>
          <w:bCs/>
          <w:u w:val="single"/>
        </w:rPr>
        <w:t xml:space="preserve"> III. </w:t>
      </w:r>
      <w:r w:rsidR="00744DD6" w:rsidRPr="00CB53DE">
        <w:rPr>
          <w:rFonts w:eastAsia="Calibri" w:cstheme="minorHAnsi"/>
          <w:b/>
          <w:bCs/>
          <w:u w:val="single"/>
        </w:rPr>
        <w:t>Budget T</w:t>
      </w:r>
      <w:r w:rsidR="00B870B0" w:rsidRPr="00CB53DE">
        <w:rPr>
          <w:rFonts w:eastAsia="Calibri" w:cstheme="minorHAnsi"/>
          <w:b/>
          <w:bCs/>
          <w:u w:val="single"/>
        </w:rPr>
        <w:t>able</w:t>
      </w:r>
      <w:r w:rsidR="00744DD6" w:rsidRPr="00CB53DE">
        <w:rPr>
          <w:rFonts w:eastAsia="Calibri" w:cstheme="minorHAnsi"/>
          <w:b/>
          <w:bCs/>
          <w:u w:val="single"/>
        </w:rPr>
        <w:t xml:space="preserve"> and Narrative</w:t>
      </w:r>
    </w:p>
    <w:p w14:paraId="3BFBA1E0" w14:textId="67A12AC5" w:rsidR="00150C4B" w:rsidRPr="00CB53DE" w:rsidRDefault="00150C4B" w:rsidP="00150C4B">
      <w:pPr>
        <w:spacing w:after="120"/>
        <w:rPr>
          <w:rFonts w:cstheme="minorHAnsi"/>
        </w:rPr>
      </w:pPr>
      <w:r w:rsidRPr="00CB53DE">
        <w:rPr>
          <w:rFonts w:cstheme="minorHAnsi"/>
          <w:bCs/>
        </w:rPr>
        <w:t xml:space="preserve">Please complete the </w:t>
      </w:r>
      <w:r w:rsidRPr="00CB53DE">
        <w:rPr>
          <w:rFonts w:cstheme="minorHAnsi"/>
          <w:bCs/>
          <w:i/>
          <w:iCs/>
        </w:rPr>
        <w:t>required,</w:t>
      </w:r>
      <w:r w:rsidRPr="00CB53DE">
        <w:rPr>
          <w:rFonts w:cstheme="minorHAnsi"/>
          <w:bCs/>
        </w:rPr>
        <w:t xml:space="preserve"> budget table and narrative section (below) to include a brief, estimated breakdown of </w:t>
      </w:r>
      <w:r w:rsidRPr="00CB53DE">
        <w:rPr>
          <w:rFonts w:cstheme="minorHAnsi"/>
        </w:rPr>
        <w:t xml:space="preserve">allowable direct costs under the categories listed below. This budget section should be no more than one page. </w:t>
      </w:r>
    </w:p>
    <w:p w14:paraId="57EC7396" w14:textId="1B844299" w:rsidR="00150C4B" w:rsidRPr="00CB53DE" w:rsidRDefault="00150C4B" w:rsidP="00744DD6">
      <w:pPr>
        <w:autoSpaceDE w:val="0"/>
        <w:autoSpaceDN w:val="0"/>
        <w:spacing w:after="0" w:line="240" w:lineRule="auto"/>
        <w:rPr>
          <w:rFonts w:eastAsia="Calibri" w:cstheme="minorHAnsi"/>
          <w:b/>
          <w:bCs/>
        </w:rPr>
      </w:pPr>
    </w:p>
    <w:p w14:paraId="27826687" w14:textId="6379EFAC" w:rsidR="00744DD6" w:rsidRPr="00CB53DE" w:rsidRDefault="00744DD6" w:rsidP="00744DD6">
      <w:pPr>
        <w:autoSpaceDE w:val="0"/>
        <w:autoSpaceDN w:val="0"/>
        <w:spacing w:after="0" w:line="240" w:lineRule="auto"/>
        <w:rPr>
          <w:rFonts w:eastAsia="Calibri" w:cstheme="minorHAnsi"/>
          <w:b/>
          <w:bCs/>
        </w:rPr>
      </w:pPr>
      <w:r w:rsidRPr="00CB53DE">
        <w:rPr>
          <w:rFonts w:eastAsia="Calibri" w:cstheme="minorHAnsi"/>
          <w:b/>
          <w:bCs/>
        </w:rPr>
        <w:t>Budget T</w:t>
      </w:r>
      <w:r w:rsidR="00B870B0" w:rsidRPr="00CB53DE">
        <w:rPr>
          <w:rFonts w:eastAsia="Calibri" w:cstheme="minorHAnsi"/>
          <w:b/>
          <w:bCs/>
        </w:rPr>
        <w:t>able</w:t>
      </w:r>
      <w:r w:rsidRPr="00CB53DE">
        <w:rPr>
          <w:rFonts w:eastAsia="Calibri" w:cstheme="minorHAnsi"/>
          <w:b/>
          <w:bCs/>
        </w:rPr>
        <w:t> </w:t>
      </w:r>
    </w:p>
    <w:p w14:paraId="50A42355" w14:textId="2CF2C047" w:rsidR="00744DD6" w:rsidRPr="00CB53DE" w:rsidRDefault="00744DD6" w:rsidP="00744DD6">
      <w:pPr>
        <w:autoSpaceDE w:val="0"/>
        <w:autoSpaceDN w:val="0"/>
        <w:spacing w:after="0" w:line="240" w:lineRule="auto"/>
        <w:rPr>
          <w:rFonts w:eastAsia="Calibri" w:cstheme="minorHAnsi"/>
          <w:color w:val="333399"/>
        </w:rPr>
      </w:pPr>
    </w:p>
    <w:tbl>
      <w:tblPr>
        <w:tblW w:w="8460" w:type="dxa"/>
        <w:tblInd w:w="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2070"/>
      </w:tblGrid>
      <w:tr w:rsidR="00744DD6" w:rsidRPr="00CB53DE" w14:paraId="10B25B3C" w14:textId="77777777" w:rsidTr="00B40C40">
        <w:trPr>
          <w:trHeight w:val="570"/>
        </w:trPr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C48FF" w14:textId="77777777" w:rsidR="00744DD6" w:rsidRPr="00CB53DE" w:rsidRDefault="00744DD6" w:rsidP="00B40C40">
            <w:pPr>
              <w:rPr>
                <w:rFonts w:cstheme="minorHAnsi"/>
              </w:rPr>
            </w:pPr>
            <w:bookmarkStart w:id="1" w:name="_Hlk20919707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4D79B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B945A9" w14:textId="77777777" w:rsidR="00744DD6" w:rsidRPr="00CB53DE" w:rsidRDefault="00744DD6" w:rsidP="00B40C40">
            <w:pPr>
              <w:spacing w:after="0"/>
              <w:jc w:val="center"/>
              <w:rPr>
                <w:rFonts w:cstheme="minorHAnsi"/>
              </w:rPr>
            </w:pPr>
            <w:r w:rsidRPr="00CB53DE">
              <w:rPr>
                <w:rFonts w:cstheme="minorHAnsi"/>
                <w:i/>
                <w:iCs/>
              </w:rPr>
              <w:t>Estimated Budget</w:t>
            </w:r>
          </w:p>
        </w:tc>
      </w:tr>
      <w:tr w:rsidR="00744DD6" w:rsidRPr="00CB53DE" w14:paraId="0218913F" w14:textId="77777777" w:rsidTr="00B40C40">
        <w:trPr>
          <w:trHeight w:val="525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2C36C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i/>
                <w:iCs/>
                <w:color w:val="000000"/>
              </w:rPr>
              <w:t>Personnel (including salary, fringe benefits, tuition, or other direct compensation)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FC9AB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color w:val="000000"/>
              </w:rPr>
              <w:t xml:space="preserve">$                            </w:t>
            </w:r>
          </w:p>
        </w:tc>
      </w:tr>
      <w:tr w:rsidR="00744DD6" w:rsidRPr="00CB53DE" w14:paraId="55566EDF" w14:textId="77777777" w:rsidTr="00B40C40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8D57D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i/>
                <w:iCs/>
                <w:color w:val="000000" w:themeColor="text1"/>
              </w:rPr>
              <w:t>Subcontracts</w:t>
            </w:r>
            <w:r w:rsidRPr="00CB53DE">
              <w:rPr>
                <w:rFonts w:eastAsia="Calibri" w:cstheme="minorHAnsi"/>
                <w:i/>
                <w:iCs/>
              </w:rPr>
              <w:t>, if applicable. Please list separately if more than one.</w:t>
            </w:r>
            <w:r w:rsidRPr="00CB53DE">
              <w:rPr>
                <w:rFonts w:eastAsia="Calibri" w:cstheme="minorHAnsi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72C759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color w:val="000000"/>
              </w:rPr>
              <w:t xml:space="preserve">$                            </w:t>
            </w:r>
          </w:p>
        </w:tc>
      </w:tr>
      <w:tr w:rsidR="00744DD6" w:rsidRPr="00CB53DE" w14:paraId="46D9555A" w14:textId="77777777" w:rsidTr="00B40C40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851E3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i/>
                <w:iCs/>
              </w:rPr>
              <w:t>Capital Assets/Equipment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9A7723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color w:val="000000"/>
              </w:rPr>
              <w:t>$                            </w:t>
            </w:r>
          </w:p>
        </w:tc>
      </w:tr>
      <w:tr w:rsidR="00744DD6" w:rsidRPr="00CB53DE" w14:paraId="56E4523D" w14:textId="77777777" w:rsidTr="00B40C40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AC3D28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i/>
                <w:iCs/>
                <w:color w:val="000000"/>
              </w:rPr>
              <w:t>Travel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B2EABE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color w:val="000000"/>
              </w:rPr>
              <w:t xml:space="preserve">$                            </w:t>
            </w:r>
          </w:p>
        </w:tc>
      </w:tr>
      <w:tr w:rsidR="00744DD6" w:rsidRPr="00CB53DE" w14:paraId="45A794D2" w14:textId="77777777" w:rsidTr="00B40C40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3D87D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i/>
                <w:iCs/>
              </w:rPr>
              <w:t>Supplies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04DD39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color w:val="000000"/>
              </w:rPr>
              <w:t xml:space="preserve">$                            </w:t>
            </w:r>
          </w:p>
        </w:tc>
      </w:tr>
      <w:tr w:rsidR="00744DD6" w:rsidRPr="00CB53DE" w14:paraId="0C0D9C6D" w14:textId="77777777" w:rsidTr="00B40C40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51035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i/>
                <w:iCs/>
                <w:color w:val="000000"/>
              </w:rPr>
              <w:t>Other Expenses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BABE0" w14:textId="77777777" w:rsidR="00744DD6" w:rsidRPr="00CB53DE" w:rsidRDefault="00744DD6" w:rsidP="00B40C40">
            <w:pPr>
              <w:rPr>
                <w:rFonts w:cstheme="minorHAnsi"/>
              </w:rPr>
            </w:pPr>
            <w:r w:rsidRPr="00CB53DE">
              <w:rPr>
                <w:rFonts w:cstheme="minorHAnsi"/>
                <w:color w:val="000000"/>
              </w:rPr>
              <w:t xml:space="preserve">$                            </w:t>
            </w:r>
          </w:p>
        </w:tc>
      </w:tr>
      <w:tr w:rsidR="00744DD6" w:rsidRPr="00CB53DE" w14:paraId="473107F3" w14:textId="77777777" w:rsidTr="00B40C40">
        <w:trPr>
          <w:trHeight w:val="300"/>
        </w:trPr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36B23B" w14:textId="77777777" w:rsidR="00744DD6" w:rsidRPr="00CB53DE" w:rsidRDefault="00744DD6" w:rsidP="00B40C40">
            <w:pPr>
              <w:rPr>
                <w:rFonts w:cstheme="minorHAnsi"/>
                <w:b/>
                <w:bCs/>
                <w:i/>
                <w:iCs/>
                <w:color w:val="000000"/>
              </w:rPr>
            </w:pPr>
            <w:r w:rsidRPr="00CB53DE">
              <w:rPr>
                <w:rFonts w:cstheme="minorHAnsi"/>
                <w:b/>
                <w:bCs/>
                <w:i/>
                <w:iCs/>
                <w:color w:val="000000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60307D" w14:textId="77777777" w:rsidR="00744DD6" w:rsidRPr="00CB53DE" w:rsidRDefault="00744DD6" w:rsidP="00B40C40">
            <w:pPr>
              <w:rPr>
                <w:rFonts w:cstheme="minorHAnsi"/>
                <w:b/>
                <w:bCs/>
                <w:color w:val="000000"/>
              </w:rPr>
            </w:pPr>
            <w:r w:rsidRPr="00CB53DE">
              <w:rPr>
                <w:rFonts w:cstheme="minorHAnsi"/>
                <w:b/>
                <w:bCs/>
                <w:color w:val="000000"/>
              </w:rPr>
              <w:t>$50,000</w:t>
            </w:r>
          </w:p>
        </w:tc>
      </w:tr>
      <w:bookmarkEnd w:id="1"/>
    </w:tbl>
    <w:p w14:paraId="3F0AC0C5" w14:textId="77777777" w:rsidR="00744DD6" w:rsidRPr="00CB53DE" w:rsidRDefault="00744DD6" w:rsidP="00744DD6">
      <w:pPr>
        <w:rPr>
          <w:rFonts w:cstheme="minorHAnsi"/>
        </w:rPr>
      </w:pPr>
    </w:p>
    <w:p w14:paraId="1A920C4D" w14:textId="77777777" w:rsidR="00744DD6" w:rsidRPr="00CB53DE" w:rsidRDefault="00744DD6" w:rsidP="00744DD6">
      <w:pPr>
        <w:autoSpaceDE w:val="0"/>
        <w:autoSpaceDN w:val="0"/>
        <w:spacing w:after="0" w:line="240" w:lineRule="auto"/>
        <w:rPr>
          <w:rFonts w:eastAsia="Calibri" w:cstheme="minorHAnsi"/>
          <w:b/>
          <w:bCs/>
        </w:rPr>
      </w:pPr>
      <w:r w:rsidRPr="00CB53DE">
        <w:rPr>
          <w:rFonts w:eastAsia="Calibri" w:cstheme="minorHAnsi"/>
          <w:b/>
          <w:bCs/>
        </w:rPr>
        <w:t>Budget Narrative</w:t>
      </w:r>
    </w:p>
    <w:p w14:paraId="5A3E21AF" w14:textId="77777777" w:rsidR="00744DD6" w:rsidRPr="00CB53DE" w:rsidRDefault="00744DD6" w:rsidP="00744DD6">
      <w:pPr>
        <w:pStyle w:val="ListParagraph"/>
        <w:spacing w:after="120"/>
        <w:rPr>
          <w:rFonts w:cstheme="minorHAnsi"/>
        </w:rPr>
      </w:pPr>
    </w:p>
    <w:p w14:paraId="7B04FDE9" w14:textId="77777777" w:rsidR="00744DD6" w:rsidRPr="00CB53DE" w:rsidRDefault="00744DD6" w:rsidP="00150C4B">
      <w:pPr>
        <w:pStyle w:val="ListParagraph"/>
        <w:numPr>
          <w:ilvl w:val="3"/>
          <w:numId w:val="11"/>
        </w:numPr>
        <w:spacing w:after="120"/>
        <w:ind w:left="360"/>
        <w:rPr>
          <w:rFonts w:cstheme="minorHAnsi"/>
        </w:rPr>
      </w:pPr>
      <w:r w:rsidRPr="00CB53DE">
        <w:rPr>
          <w:rFonts w:cstheme="minorHAnsi"/>
        </w:rPr>
        <w:t>With new resources, what activities would you like to start or expand upon over the next 12 months?</w:t>
      </w:r>
    </w:p>
    <w:p w14:paraId="228BEBFE" w14:textId="77777777" w:rsidR="00744DD6" w:rsidRPr="00CB53DE" w:rsidRDefault="00744DD6" w:rsidP="00150C4B">
      <w:pPr>
        <w:spacing w:after="120"/>
        <w:ind w:left="360"/>
        <w:rPr>
          <w:rFonts w:cstheme="minorHAnsi"/>
        </w:rPr>
      </w:pPr>
    </w:p>
    <w:p w14:paraId="181BE720" w14:textId="098DDE0A" w:rsidR="00744DD6" w:rsidRPr="00CB53DE" w:rsidRDefault="00744DD6" w:rsidP="00150C4B">
      <w:pPr>
        <w:pStyle w:val="ListParagraph"/>
        <w:numPr>
          <w:ilvl w:val="3"/>
          <w:numId w:val="11"/>
        </w:numPr>
        <w:spacing w:after="120"/>
        <w:ind w:left="360"/>
        <w:rPr>
          <w:rFonts w:cstheme="minorHAnsi"/>
        </w:rPr>
      </w:pPr>
      <w:r w:rsidRPr="00CB53DE">
        <w:rPr>
          <w:rFonts w:cstheme="minorHAnsi"/>
        </w:rPr>
        <w:t>At a high level, how would you allocate up to $50,000 to support these activities and your core work?</w:t>
      </w:r>
    </w:p>
    <w:p w14:paraId="3233836A" w14:textId="77777777" w:rsidR="00744DD6" w:rsidRDefault="00744DD6" w:rsidP="00744DD6"/>
    <w:p w14:paraId="380CDAB4" w14:textId="77777777" w:rsidR="00EC0628" w:rsidRPr="003F5523" w:rsidRDefault="00EC0628" w:rsidP="00EC0628">
      <w:pPr>
        <w:rPr>
          <w:rFonts w:ascii="Arial" w:hAnsi="Arial" w:cs="Arial"/>
          <w:b/>
          <w:bCs/>
        </w:rPr>
      </w:pPr>
    </w:p>
    <w:p w14:paraId="3F3E18FA" w14:textId="77777777" w:rsidR="00505E3D" w:rsidRDefault="00505E3D"/>
    <w:sectPr w:rsidR="00505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F8311" w16cex:dateUtc="2020-08-25T19:31:00Z"/>
  <w16cex:commentExtensible w16cex:durableId="22EF8344" w16cex:dateUtc="2020-08-25T19:3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77E6"/>
    <w:multiLevelType w:val="hybridMultilevel"/>
    <w:tmpl w:val="01D8321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721D87"/>
    <w:multiLevelType w:val="hybridMultilevel"/>
    <w:tmpl w:val="13C4C1EC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 w15:restartNumberingAfterBreak="0">
    <w:nsid w:val="168E6C93"/>
    <w:multiLevelType w:val="hybridMultilevel"/>
    <w:tmpl w:val="EF8C5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E1F78"/>
    <w:multiLevelType w:val="hybridMultilevel"/>
    <w:tmpl w:val="F3F0C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5E6"/>
    <w:multiLevelType w:val="multilevel"/>
    <w:tmpl w:val="CC40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A21806"/>
    <w:multiLevelType w:val="hybridMultilevel"/>
    <w:tmpl w:val="8F3E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373FB"/>
    <w:multiLevelType w:val="hybridMultilevel"/>
    <w:tmpl w:val="4D620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9B5"/>
    <w:multiLevelType w:val="multilevel"/>
    <w:tmpl w:val="8FAA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7E2B1D"/>
    <w:multiLevelType w:val="hybridMultilevel"/>
    <w:tmpl w:val="4E78A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072D4"/>
    <w:multiLevelType w:val="hybridMultilevel"/>
    <w:tmpl w:val="FC8E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D1C07"/>
    <w:multiLevelType w:val="multilevel"/>
    <w:tmpl w:val="F4E4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4274B0"/>
    <w:multiLevelType w:val="hybridMultilevel"/>
    <w:tmpl w:val="1916D3F0"/>
    <w:lvl w:ilvl="0" w:tplc="8F148E5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5D39A2"/>
    <w:multiLevelType w:val="multilevel"/>
    <w:tmpl w:val="543E5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8865B6"/>
    <w:multiLevelType w:val="hybridMultilevel"/>
    <w:tmpl w:val="3FA4D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E7233"/>
    <w:multiLevelType w:val="multilevel"/>
    <w:tmpl w:val="D8F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4"/>
  </w:num>
  <w:num w:numId="7">
    <w:abstractNumId w:val="6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1"/>
  </w:num>
  <w:num w:numId="14">
    <w:abstractNumId w:val="3"/>
  </w:num>
  <w:num w:numId="15">
    <w:abstractNumId w:val="9"/>
  </w:num>
  <w:num w:numId="16">
    <w:abstractNumId w:val="0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012"/>
    <w:rsid w:val="00007C91"/>
    <w:rsid w:val="00070099"/>
    <w:rsid w:val="0008384F"/>
    <w:rsid w:val="000C0D89"/>
    <w:rsid w:val="00150C4B"/>
    <w:rsid w:val="00215A6B"/>
    <w:rsid w:val="00230B86"/>
    <w:rsid w:val="00236C62"/>
    <w:rsid w:val="00267533"/>
    <w:rsid w:val="0027719D"/>
    <w:rsid w:val="002B375A"/>
    <w:rsid w:val="003A0B19"/>
    <w:rsid w:val="003F5523"/>
    <w:rsid w:val="004462F0"/>
    <w:rsid w:val="004D507F"/>
    <w:rsid w:val="00505E3D"/>
    <w:rsid w:val="005720FF"/>
    <w:rsid w:val="005A4B0A"/>
    <w:rsid w:val="006119A8"/>
    <w:rsid w:val="006261C3"/>
    <w:rsid w:val="006E13D7"/>
    <w:rsid w:val="00744DD6"/>
    <w:rsid w:val="0087339A"/>
    <w:rsid w:val="008B074D"/>
    <w:rsid w:val="008E073F"/>
    <w:rsid w:val="00952AA6"/>
    <w:rsid w:val="009827F0"/>
    <w:rsid w:val="009D430E"/>
    <w:rsid w:val="00A24530"/>
    <w:rsid w:val="00A544CA"/>
    <w:rsid w:val="00AE4CD2"/>
    <w:rsid w:val="00B178C9"/>
    <w:rsid w:val="00B35EC0"/>
    <w:rsid w:val="00B870B0"/>
    <w:rsid w:val="00BB28D1"/>
    <w:rsid w:val="00BE2FAB"/>
    <w:rsid w:val="00C47359"/>
    <w:rsid w:val="00C47988"/>
    <w:rsid w:val="00CB53DE"/>
    <w:rsid w:val="00D3639A"/>
    <w:rsid w:val="00D96766"/>
    <w:rsid w:val="00DE0012"/>
    <w:rsid w:val="00EC0628"/>
    <w:rsid w:val="00EE582B"/>
    <w:rsid w:val="00F6694A"/>
    <w:rsid w:val="00FB5CF4"/>
    <w:rsid w:val="00F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FDC3"/>
  <w15:chartTrackingRefBased/>
  <w15:docId w15:val="{0D4BF049-C437-4869-B267-859F307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0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0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B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B1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5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um.generationequality.org/action-coalitions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Ronne</dc:creator>
  <cp:keywords/>
  <dc:description/>
  <cp:lastModifiedBy>Joelle Ronne</cp:lastModifiedBy>
  <cp:revision>4</cp:revision>
  <dcterms:created xsi:type="dcterms:W3CDTF">2020-09-08T23:52:00Z</dcterms:created>
  <dcterms:modified xsi:type="dcterms:W3CDTF">2020-09-15T17:08:00Z</dcterms:modified>
</cp:coreProperties>
</file>